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D6" w:rsidRDefault="00061B53" w:rsidP="00061B53">
      <w:pPr>
        <w:pStyle w:val="Ttulo"/>
        <w:jc w:val="center"/>
      </w:pPr>
      <w:r w:rsidRPr="00061B53">
        <w:t>Nota AGDSP</w:t>
      </w:r>
      <w:r>
        <w:t xml:space="preserve"> marcha atrás </w:t>
      </w:r>
      <w:proofErr w:type="spellStart"/>
      <w:r>
        <w:t>Nuñez</w:t>
      </w:r>
      <w:proofErr w:type="spellEnd"/>
      <w:r>
        <w:t xml:space="preserve"> Feijoo</w:t>
      </w:r>
    </w:p>
    <w:p w:rsidR="00061B53" w:rsidRDefault="00061B53" w:rsidP="00061B53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 xml:space="preserve">La Asociación Gallega para la  Defensa da  Sanidad  </w:t>
      </w:r>
      <w:proofErr w:type="spellStart"/>
      <w:r>
        <w:rPr>
          <w:rFonts w:ascii="Arial" w:hAnsi="Arial" w:cs="Arial"/>
          <w:color w:val="201F1E"/>
        </w:rPr>
        <w:t>Publica</w:t>
      </w:r>
      <w:proofErr w:type="spellEnd"/>
      <w:r>
        <w:rPr>
          <w:rFonts w:ascii="Arial" w:hAnsi="Arial" w:cs="Arial"/>
          <w:color w:val="201F1E"/>
        </w:rPr>
        <w:t xml:space="preserve"> ante las  declaraciones de </w:t>
      </w:r>
      <w:proofErr w:type="spellStart"/>
      <w:r>
        <w:rPr>
          <w:rFonts w:ascii="Arial" w:hAnsi="Arial" w:cs="Arial"/>
          <w:color w:val="201F1E"/>
        </w:rPr>
        <w:t>Nuñez</w:t>
      </w:r>
      <w:proofErr w:type="spellEnd"/>
      <w:r>
        <w:rPr>
          <w:rFonts w:ascii="Arial" w:hAnsi="Arial" w:cs="Arial"/>
          <w:color w:val="201F1E"/>
        </w:rPr>
        <w:t xml:space="preserve"> Feijoo de dar marcha  atrás en el cierre del paritorio de </w:t>
      </w:r>
      <w:proofErr w:type="spellStart"/>
      <w:r>
        <w:rPr>
          <w:rFonts w:ascii="Arial" w:hAnsi="Arial" w:cs="Arial"/>
          <w:color w:val="201F1E"/>
        </w:rPr>
        <w:t>Verin</w:t>
      </w:r>
      <w:proofErr w:type="spellEnd"/>
      <w:r>
        <w:rPr>
          <w:rFonts w:ascii="Arial" w:hAnsi="Arial" w:cs="Arial"/>
          <w:color w:val="201F1E"/>
        </w:rPr>
        <w:t xml:space="preserve"> si encuentra  pediatras queremos comunicar:</w:t>
      </w:r>
    </w:p>
    <w:p w:rsidR="00061B53" w:rsidRDefault="00061B53" w:rsidP="00061B53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 xml:space="preserve">1.-  Aunque que no creemos en esta  teórica marcha  atrás, las declaraciones  muestran la enorme  preocupación de la Xunta del PP por la  respuesta social en   </w:t>
      </w:r>
      <w:proofErr w:type="spellStart"/>
      <w:r>
        <w:rPr>
          <w:rFonts w:ascii="Arial" w:hAnsi="Arial" w:cs="Arial"/>
          <w:color w:val="201F1E"/>
        </w:rPr>
        <w:t>Verin</w:t>
      </w:r>
      <w:proofErr w:type="spellEnd"/>
      <w:r>
        <w:rPr>
          <w:rFonts w:ascii="Arial" w:hAnsi="Arial" w:cs="Arial"/>
          <w:color w:val="201F1E"/>
        </w:rPr>
        <w:t xml:space="preserve"> y otras  arnas al  desmantelamiento y cierre de servicios en los hospitales comarcales</w:t>
      </w:r>
    </w:p>
    <w:p w:rsidR="00061B53" w:rsidRDefault="00061B53" w:rsidP="00061B53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 xml:space="preserve">2.- La defensa de la sanidad pública  debería estar </w:t>
      </w:r>
      <w:proofErr w:type="gramStart"/>
      <w:r>
        <w:rPr>
          <w:rFonts w:ascii="Arial" w:hAnsi="Arial" w:cs="Arial"/>
          <w:color w:val="201F1E"/>
        </w:rPr>
        <w:t>en la agendas de todos los grupos políticos progresistas para las </w:t>
      </w:r>
      <w:proofErr w:type="gramEnd"/>
      <w:r>
        <w:rPr>
          <w:rFonts w:ascii="Arial" w:hAnsi="Arial" w:cs="Arial"/>
          <w:color w:val="201F1E"/>
        </w:rPr>
        <w:t xml:space="preserve"> próximas elecciones gallegas. Consideramos necesario afrontar conjuntamente esta crisis sanitaria que no afecta solo los centros hospitalarios sino  también a la Atención Primaria (en situación crítica) y a los servicios de Salud Pública</w:t>
      </w:r>
    </w:p>
    <w:p w:rsidR="00061B53" w:rsidRDefault="00061B53" w:rsidP="00061B53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 xml:space="preserve">3.- El avance del sector privado, al calor de los recortes en los centros públicos (que exige </w:t>
      </w:r>
      <w:proofErr w:type="spellStart"/>
      <w:r>
        <w:rPr>
          <w:rFonts w:ascii="Arial" w:hAnsi="Arial" w:cs="Arial"/>
          <w:color w:val="201F1E"/>
        </w:rPr>
        <w:t>mas</w:t>
      </w:r>
      <w:proofErr w:type="spellEnd"/>
      <w:r>
        <w:rPr>
          <w:rFonts w:ascii="Arial" w:hAnsi="Arial" w:cs="Arial"/>
          <w:color w:val="201F1E"/>
        </w:rPr>
        <w:t xml:space="preserve"> protagonismo y dinero en el sistema sanitario gallego),  demuestra que si </w:t>
      </w:r>
      <w:proofErr w:type="spellStart"/>
      <w:r>
        <w:rPr>
          <w:rFonts w:ascii="Arial" w:hAnsi="Arial" w:cs="Arial"/>
          <w:color w:val="201F1E"/>
        </w:rPr>
        <w:t>Nuñez</w:t>
      </w:r>
      <w:proofErr w:type="spellEnd"/>
      <w:r>
        <w:rPr>
          <w:rFonts w:ascii="Arial" w:hAnsi="Arial" w:cs="Arial"/>
          <w:color w:val="201F1E"/>
        </w:rPr>
        <w:t xml:space="preserve"> </w:t>
      </w:r>
      <w:proofErr w:type="spellStart"/>
      <w:r>
        <w:rPr>
          <w:rFonts w:ascii="Arial" w:hAnsi="Arial" w:cs="Arial"/>
          <w:color w:val="201F1E"/>
        </w:rPr>
        <w:t>Feijjoo</w:t>
      </w:r>
      <w:proofErr w:type="spellEnd"/>
      <w:r>
        <w:rPr>
          <w:rFonts w:ascii="Arial" w:hAnsi="Arial" w:cs="Arial"/>
          <w:color w:val="201F1E"/>
        </w:rPr>
        <w:t xml:space="preserve"> se mantienen en la Xunta  después  de las mismas, la sanidad pública puede entrar en  caída libre irreversible.</w:t>
      </w:r>
    </w:p>
    <w:p w:rsidR="00061B53" w:rsidRDefault="00061B53" w:rsidP="00061B53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>4.- Solo la  movilización ciudadana y profesional con el apoyo de organizaciones sindicales y políticas puede frenar esta preocupante deriva.</w:t>
      </w:r>
    </w:p>
    <w:p w:rsidR="00061B53" w:rsidRDefault="00061B53" w:rsidP="00061B53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 xml:space="preserve">Cada vez queda menos tiempo y el ejemplo de la lucha social y sanitaria en  </w:t>
      </w:r>
      <w:proofErr w:type="spellStart"/>
      <w:r>
        <w:rPr>
          <w:rFonts w:ascii="Arial" w:hAnsi="Arial" w:cs="Arial"/>
          <w:color w:val="201F1E"/>
        </w:rPr>
        <w:t>Verin</w:t>
      </w:r>
      <w:proofErr w:type="spellEnd"/>
      <w:r>
        <w:rPr>
          <w:rFonts w:ascii="Arial" w:hAnsi="Arial" w:cs="Arial"/>
          <w:color w:val="201F1E"/>
        </w:rPr>
        <w:t xml:space="preserve"> abre una puerta a  esperanza</w:t>
      </w:r>
    </w:p>
    <w:p w:rsidR="00061B53" w:rsidRPr="00061B53" w:rsidRDefault="00061B53" w:rsidP="00061B53">
      <w:pPr>
        <w:pStyle w:val="x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b/>
          <w:color w:val="201F1E"/>
          <w:sz w:val="22"/>
          <w:szCs w:val="22"/>
        </w:rPr>
      </w:pPr>
      <w:r w:rsidRPr="00061B53">
        <w:rPr>
          <w:rFonts w:ascii="Arial" w:hAnsi="Arial" w:cs="Arial"/>
          <w:b/>
          <w:color w:val="201F1E"/>
        </w:rPr>
        <w:t>Asociación Gallega para la  Defensa de la Sanidad  Pública</w:t>
      </w:r>
    </w:p>
    <w:p w:rsidR="00061B53" w:rsidRPr="00061B53" w:rsidRDefault="00061B53" w:rsidP="00061B53">
      <w:pPr>
        <w:pStyle w:val="x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b/>
          <w:color w:val="201F1E"/>
          <w:sz w:val="22"/>
          <w:szCs w:val="22"/>
        </w:rPr>
      </w:pPr>
      <w:r w:rsidRPr="00061B53">
        <w:rPr>
          <w:rFonts w:ascii="Arial" w:hAnsi="Arial" w:cs="Arial"/>
          <w:b/>
          <w:color w:val="201F1E"/>
        </w:rPr>
        <w:t>15 de diciembre del 2019</w:t>
      </w:r>
    </w:p>
    <w:p w:rsidR="00061B53" w:rsidRPr="00061B53" w:rsidRDefault="00061B53" w:rsidP="00061B53"/>
    <w:sectPr w:rsidR="00061B53" w:rsidRPr="00061B53" w:rsidSect="007F6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B53"/>
    <w:rsid w:val="00061B53"/>
    <w:rsid w:val="003E33EC"/>
    <w:rsid w:val="007F677E"/>
    <w:rsid w:val="00B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61B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1B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msonormal">
    <w:name w:val="x_msonormal"/>
    <w:basedOn w:val="Normal"/>
    <w:rsid w:val="0006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66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01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774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8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7892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3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1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0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2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50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12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25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49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1256</Characters>
  <Application>Microsoft Office Word</Application>
  <DocSecurity>0</DocSecurity>
  <Lines>10</Lines>
  <Paragraphs>2</Paragraphs>
  <ScaleCrop>false</ScaleCrop>
  <Company> 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2019-12-16T21:30:00Z</dcterms:created>
  <dcterms:modified xsi:type="dcterms:W3CDTF">2019-12-16T21:32:00Z</dcterms:modified>
</cp:coreProperties>
</file>