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24" w:rsidRDefault="00E35C24" w:rsidP="00FE5BCC">
      <w:pPr>
        <w:pStyle w:val="Ttulo"/>
        <w:jc w:val="center"/>
      </w:pPr>
      <w:r w:rsidRPr="00E35C24">
        <w:t>L</w:t>
      </w:r>
      <w:r>
        <w:t>a</w:t>
      </w:r>
      <w:r w:rsidRPr="00E35C24">
        <w:t xml:space="preserve"> ADSPM ante el cierre del Hospital de IFEMA</w:t>
      </w:r>
    </w:p>
    <w:p w:rsidR="00E35C24" w:rsidRDefault="00E35C24" w:rsidP="00687D72">
      <w:pPr>
        <w:jc w:val="both"/>
      </w:pPr>
    </w:p>
    <w:p w:rsidR="00687D72" w:rsidRDefault="00687D72" w:rsidP="00687D72">
      <w:pPr>
        <w:jc w:val="both"/>
      </w:pPr>
      <w:r>
        <w:t>La Asociación para la Defensa de la Sanidad Pública de Madrid ante el cierre del Hospital de Campaña de IFEMA tiene que señalar:</w:t>
      </w:r>
    </w:p>
    <w:p w:rsidR="00687D72" w:rsidRDefault="00687D72" w:rsidP="00687D72">
      <w:pPr>
        <w:jc w:val="both"/>
      </w:pPr>
    </w:p>
    <w:p w:rsidR="00687D72" w:rsidRDefault="00687D72" w:rsidP="00687D72">
      <w:pPr>
        <w:numPr>
          <w:ilvl w:val="0"/>
          <w:numId w:val="1"/>
        </w:numPr>
        <w:jc w:val="both"/>
      </w:pPr>
      <w:r>
        <w:t>Nos parece prematuro este cierre porque la pandemia todavía no ha acabado</w:t>
      </w:r>
      <w:r w:rsidR="000B6FFE">
        <w:t>,</w:t>
      </w:r>
      <w:r>
        <w:t xml:space="preserve"> y las medidas de </w:t>
      </w:r>
      <w:proofErr w:type="spellStart"/>
      <w:r>
        <w:t>desescalamiento</w:t>
      </w:r>
      <w:proofErr w:type="spellEnd"/>
      <w:r>
        <w:t xml:space="preserve"> pueden provocar un rebrote de la misma especialmente en la Comunidad de Madrid</w:t>
      </w:r>
      <w:r w:rsidR="000B6FFE">
        <w:t>,</w:t>
      </w:r>
      <w:r>
        <w:t xml:space="preserve"> que es la comunidad autónoma donde el impacto de la misma (en afectados y en fallecidos) ha sido mayor</w:t>
      </w:r>
      <w:r w:rsidR="000B6FFE">
        <w:t>,</w:t>
      </w:r>
      <w:r>
        <w:t xml:space="preserve"> y donde los datos actuales son peores.</w:t>
      </w:r>
    </w:p>
    <w:p w:rsidR="00687D72" w:rsidRDefault="00687D72" w:rsidP="00687D72">
      <w:pPr>
        <w:ind w:left="360"/>
        <w:jc w:val="both"/>
      </w:pPr>
    </w:p>
    <w:p w:rsidR="00687D72" w:rsidRDefault="00687D72" w:rsidP="00687D72">
      <w:pPr>
        <w:numPr>
          <w:ilvl w:val="0"/>
          <w:numId w:val="1"/>
        </w:numPr>
        <w:jc w:val="both"/>
      </w:pPr>
      <w:r>
        <w:t xml:space="preserve">Entendemos que el interés en su cierre prematuro por parte de la Comunidad de Madrid tiene que ver tanto con su intención de incrementar las derivaciones de los enfermos menos graves a los centros privados (lo que ya estaba sucediendo días antes) y así favorecer los negocios privados, como de los planteamientos economicistas de la Comunidad de Madrid concretados en los despidos de los trabajadores contratados al efecto a los que se </w:t>
      </w:r>
      <w:r w:rsidR="000B6FFE">
        <w:t>dice ad</w:t>
      </w:r>
      <w:r>
        <w:t>mirar pero a los que reiteradamente se maltrata.</w:t>
      </w:r>
    </w:p>
    <w:p w:rsidR="00687D72" w:rsidRDefault="00687D72" w:rsidP="00687D72">
      <w:pPr>
        <w:jc w:val="both"/>
      </w:pPr>
    </w:p>
    <w:p w:rsidR="00687D72" w:rsidRDefault="00687D72" w:rsidP="00687D72">
      <w:pPr>
        <w:numPr>
          <w:ilvl w:val="0"/>
          <w:numId w:val="1"/>
        </w:numPr>
        <w:jc w:val="both"/>
      </w:pPr>
      <w:r>
        <w:t xml:space="preserve">Por otro lado el espectáculo de marketing montado en el acto de cierre ha sido simplemente vergonzoso y un peligro para la salud publica, evidenciando el cinismo de la </w:t>
      </w:r>
      <w:proofErr w:type="spellStart"/>
      <w:r>
        <w:t>Sra</w:t>
      </w:r>
      <w:proofErr w:type="spellEnd"/>
      <w:r>
        <w:t xml:space="preserve"> Ayuso y su incompetencia en el abordaje de la pandemia: </w:t>
      </w:r>
      <w:proofErr w:type="spellStart"/>
      <w:r w:rsidRPr="000B6FFE">
        <w:rPr>
          <w:b/>
        </w:rPr>
        <w:t>Sra</w:t>
      </w:r>
      <w:proofErr w:type="spellEnd"/>
      <w:r w:rsidRPr="000B6FFE">
        <w:rPr>
          <w:b/>
        </w:rPr>
        <w:t xml:space="preserve"> Ayuso, menos vestirse de luto y mas  medidas para evitar los contagios</w:t>
      </w:r>
      <w:r>
        <w:t>, que eso es lo que previene las muertes, y nos sus declaraciones llenas de insidias y falsedades.</w:t>
      </w:r>
    </w:p>
    <w:p w:rsidR="00687D72" w:rsidRDefault="00687D72" w:rsidP="00687D72">
      <w:pPr>
        <w:jc w:val="both"/>
      </w:pPr>
    </w:p>
    <w:p w:rsidR="00687D72" w:rsidRDefault="00687D72" w:rsidP="00687D72">
      <w:pPr>
        <w:numPr>
          <w:ilvl w:val="0"/>
          <w:numId w:val="1"/>
        </w:numPr>
        <w:jc w:val="both"/>
      </w:pPr>
      <w:r>
        <w:t>Hay que depurar responsabilidades no solo en el acto de ayer, sino sobre todo en la gestión irresponsable de la Comunidad de Madrid, antes y durante la pandemia</w:t>
      </w:r>
      <w:r w:rsidR="000B6FFE">
        <w:t>.</w:t>
      </w:r>
    </w:p>
    <w:p w:rsidR="000B6FFE" w:rsidRDefault="000B6FFE" w:rsidP="000B6FFE">
      <w:pPr>
        <w:jc w:val="both"/>
      </w:pPr>
    </w:p>
    <w:p w:rsidR="000B6FFE" w:rsidRDefault="000B6FFE" w:rsidP="000B6FFE">
      <w:pPr>
        <w:ind w:left="360"/>
        <w:jc w:val="both"/>
      </w:pPr>
      <w:r>
        <w:t>Desgraciadamente este 2 de mayo no tenemos nada que celebrar en la Comunidad de Madrid, seguimos con un gobierno que recorta y privatiza, que se salta todas las medidas de prevención y que solo se preocupa de actos propagandísticos y no de reforzar la Sanidad Pública como es necesario, y ayer mismo le recordaron los trabajadores sanitarios.</w:t>
      </w:r>
    </w:p>
    <w:p w:rsidR="000B6FFE" w:rsidRDefault="000B6FFE" w:rsidP="000B6FFE">
      <w:pPr>
        <w:ind w:left="360"/>
        <w:jc w:val="both"/>
      </w:pPr>
    </w:p>
    <w:p w:rsidR="000B6FFE" w:rsidRDefault="000B6FFE" w:rsidP="000B6FFE">
      <w:pPr>
        <w:ind w:left="360"/>
        <w:jc w:val="center"/>
        <w:rPr>
          <w:b/>
          <w:i/>
        </w:rPr>
      </w:pPr>
      <w:r w:rsidRPr="000B6FFE">
        <w:rPr>
          <w:b/>
          <w:i/>
        </w:rPr>
        <w:t>Asociación para la Defensa de la Sanidad Pública de Madrid</w:t>
      </w:r>
    </w:p>
    <w:p w:rsidR="00FE5BCC" w:rsidRPr="000B6FFE" w:rsidRDefault="00FE5BCC" w:rsidP="000B6FFE">
      <w:pPr>
        <w:ind w:left="360"/>
        <w:jc w:val="center"/>
        <w:rPr>
          <w:b/>
          <w:i/>
        </w:rPr>
      </w:pPr>
    </w:p>
    <w:p w:rsidR="000B6FFE" w:rsidRPr="000B6FFE" w:rsidRDefault="000B6FFE" w:rsidP="000B6FFE">
      <w:pPr>
        <w:ind w:left="360"/>
        <w:jc w:val="center"/>
        <w:rPr>
          <w:b/>
          <w:i/>
        </w:rPr>
      </w:pPr>
      <w:r w:rsidRPr="000B6FFE">
        <w:rPr>
          <w:b/>
          <w:i/>
        </w:rPr>
        <w:t>2 de mayo de 2020</w:t>
      </w:r>
    </w:p>
    <w:sectPr w:rsidR="000B6FFE" w:rsidRPr="000B6F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2CB"/>
    <w:multiLevelType w:val="hybridMultilevel"/>
    <w:tmpl w:val="B0E497C4"/>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687D72"/>
    <w:rsid w:val="000B6FFE"/>
    <w:rsid w:val="00687D72"/>
    <w:rsid w:val="00E35C24"/>
    <w:rsid w:val="00FE5B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FE5B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5BCC"/>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938833810">
      <w:bodyDiv w:val="1"/>
      <w:marLeft w:val="0"/>
      <w:marRight w:val="0"/>
      <w:marTop w:val="0"/>
      <w:marBottom w:val="0"/>
      <w:divBdr>
        <w:top w:val="none" w:sz="0" w:space="0" w:color="auto"/>
        <w:left w:val="none" w:sz="0" w:space="0" w:color="auto"/>
        <w:bottom w:val="none" w:sz="0" w:space="0" w:color="auto"/>
        <w:right w:val="none" w:sz="0" w:space="0" w:color="auto"/>
      </w:divBdr>
      <w:divsChild>
        <w:div w:id="1617055984">
          <w:marLeft w:val="300"/>
          <w:marRight w:val="300"/>
          <w:marTop w:val="0"/>
          <w:marBottom w:val="0"/>
          <w:divBdr>
            <w:top w:val="none" w:sz="0" w:space="0" w:color="auto"/>
            <w:left w:val="none" w:sz="0" w:space="0" w:color="auto"/>
            <w:bottom w:val="none" w:sz="0" w:space="0" w:color="auto"/>
            <w:right w:val="none" w:sz="0" w:space="0" w:color="auto"/>
          </w:divBdr>
          <w:divsChild>
            <w:div w:id="97020554">
              <w:marLeft w:val="0"/>
              <w:marRight w:val="0"/>
              <w:marTop w:val="0"/>
              <w:marBottom w:val="0"/>
              <w:divBdr>
                <w:top w:val="none" w:sz="0" w:space="0" w:color="auto"/>
                <w:left w:val="none" w:sz="0" w:space="0" w:color="auto"/>
                <w:bottom w:val="none" w:sz="0" w:space="0" w:color="auto"/>
                <w:right w:val="none" w:sz="0" w:space="0" w:color="auto"/>
              </w:divBdr>
              <w:divsChild>
                <w:div w:id="6760921">
                  <w:marLeft w:val="0"/>
                  <w:marRight w:val="0"/>
                  <w:marTop w:val="0"/>
                  <w:marBottom w:val="0"/>
                  <w:divBdr>
                    <w:top w:val="none" w:sz="0" w:space="0" w:color="auto"/>
                    <w:left w:val="none" w:sz="0" w:space="0" w:color="auto"/>
                    <w:bottom w:val="none" w:sz="0" w:space="0" w:color="auto"/>
                    <w:right w:val="none" w:sz="0" w:space="0" w:color="auto"/>
                  </w:divBdr>
                  <w:divsChild>
                    <w:div w:id="8611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9480">
          <w:marLeft w:val="0"/>
          <w:marRight w:val="0"/>
          <w:marTop w:val="0"/>
          <w:marBottom w:val="0"/>
          <w:divBdr>
            <w:top w:val="none" w:sz="0" w:space="0" w:color="auto"/>
            <w:left w:val="none" w:sz="0" w:space="0" w:color="auto"/>
            <w:bottom w:val="none" w:sz="0" w:space="0" w:color="auto"/>
            <w:right w:val="none" w:sz="0" w:space="0" w:color="auto"/>
          </w:divBdr>
          <w:divsChild>
            <w:div w:id="1509174171">
              <w:marLeft w:val="0"/>
              <w:marRight w:val="0"/>
              <w:marTop w:val="0"/>
              <w:marBottom w:val="0"/>
              <w:divBdr>
                <w:top w:val="none" w:sz="0" w:space="0" w:color="auto"/>
                <w:left w:val="none" w:sz="0" w:space="0" w:color="auto"/>
                <w:bottom w:val="none" w:sz="0" w:space="0" w:color="auto"/>
                <w:right w:val="none" w:sz="0" w:space="0" w:color="auto"/>
              </w:divBdr>
              <w:divsChild>
                <w:div w:id="1796941712">
                  <w:marLeft w:val="120"/>
                  <w:marRight w:val="300"/>
                  <w:marTop w:val="0"/>
                  <w:marBottom w:val="120"/>
                  <w:divBdr>
                    <w:top w:val="none" w:sz="0" w:space="0" w:color="auto"/>
                    <w:left w:val="none" w:sz="0" w:space="0" w:color="auto"/>
                    <w:bottom w:val="none" w:sz="0" w:space="0" w:color="auto"/>
                    <w:right w:val="none" w:sz="0" w:space="0" w:color="auto"/>
                  </w:divBdr>
                  <w:divsChild>
                    <w:div w:id="1224558203">
                      <w:marLeft w:val="0"/>
                      <w:marRight w:val="0"/>
                      <w:marTop w:val="0"/>
                      <w:marBottom w:val="0"/>
                      <w:divBdr>
                        <w:top w:val="none" w:sz="0" w:space="0" w:color="auto"/>
                        <w:left w:val="none" w:sz="0" w:space="0" w:color="auto"/>
                        <w:bottom w:val="none" w:sz="0" w:space="0" w:color="auto"/>
                        <w:right w:val="none" w:sz="0" w:space="0" w:color="auto"/>
                      </w:divBdr>
                      <w:divsChild>
                        <w:div w:id="543951901">
                          <w:marLeft w:val="0"/>
                          <w:marRight w:val="0"/>
                          <w:marTop w:val="0"/>
                          <w:marBottom w:val="0"/>
                          <w:divBdr>
                            <w:top w:val="none" w:sz="0" w:space="0" w:color="auto"/>
                            <w:left w:val="none" w:sz="0" w:space="0" w:color="auto"/>
                            <w:bottom w:val="none" w:sz="0" w:space="0" w:color="auto"/>
                            <w:right w:val="none" w:sz="0" w:space="0" w:color="auto"/>
                          </w:divBdr>
                          <w:divsChild>
                            <w:div w:id="1394819063">
                              <w:marLeft w:val="0"/>
                              <w:marRight w:val="120"/>
                              <w:marTop w:val="0"/>
                              <w:marBottom w:val="0"/>
                              <w:divBdr>
                                <w:top w:val="none" w:sz="0" w:space="0" w:color="auto"/>
                                <w:left w:val="none" w:sz="0" w:space="0" w:color="auto"/>
                                <w:bottom w:val="none" w:sz="0" w:space="0" w:color="auto"/>
                                <w:right w:val="none" w:sz="0" w:space="0" w:color="auto"/>
                              </w:divBdr>
                              <w:divsChild>
                                <w:div w:id="1686979310">
                                  <w:marLeft w:val="0"/>
                                  <w:marRight w:val="0"/>
                                  <w:marTop w:val="0"/>
                                  <w:marBottom w:val="0"/>
                                  <w:divBdr>
                                    <w:top w:val="none" w:sz="0" w:space="0" w:color="auto"/>
                                    <w:left w:val="none" w:sz="0" w:space="0" w:color="auto"/>
                                    <w:bottom w:val="none" w:sz="0" w:space="0" w:color="auto"/>
                                    <w:right w:val="none" w:sz="0" w:space="0" w:color="auto"/>
                                  </w:divBdr>
                                  <w:divsChild>
                                    <w:div w:id="2093114941">
                                      <w:marLeft w:val="0"/>
                                      <w:marRight w:val="0"/>
                                      <w:marTop w:val="0"/>
                                      <w:marBottom w:val="0"/>
                                      <w:divBdr>
                                        <w:top w:val="none" w:sz="0" w:space="0" w:color="auto"/>
                                        <w:left w:val="none" w:sz="0" w:space="0" w:color="auto"/>
                                        <w:bottom w:val="none" w:sz="0" w:space="0" w:color="auto"/>
                                        <w:right w:val="none" w:sz="0" w:space="0" w:color="auto"/>
                                      </w:divBdr>
                                      <w:divsChild>
                                        <w:div w:id="438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La Asociación para la Defensa de la Sanidad Pública de Madrid ante el cierre del Hospital de Campaña de IFEMA tiene que señala</vt:lpstr>
    </vt:vector>
  </TitlesOfParts>
  <Company>FADSP</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Asociación para la Defensa de la Sanidad Pública de Madrid ante el cierre del Hospital de Campaña de IFEMA tiene que señala</dc:title>
  <dc:creator>FADSP</dc:creator>
  <cp:lastModifiedBy>Usuario</cp:lastModifiedBy>
  <cp:revision>2</cp:revision>
  <dcterms:created xsi:type="dcterms:W3CDTF">2020-05-03T08:40:00Z</dcterms:created>
  <dcterms:modified xsi:type="dcterms:W3CDTF">2020-05-03T08:40:00Z</dcterms:modified>
</cp:coreProperties>
</file>