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31" w:rsidRPr="000B7F31" w:rsidRDefault="000B7F31" w:rsidP="000B7F31">
      <w:pPr>
        <w:pStyle w:val="Ttulo"/>
        <w:rPr>
          <w:rFonts w:eastAsia="Times New Roman" w:cs="Segoe UI"/>
          <w:color w:val="323130"/>
          <w:sz w:val="24"/>
          <w:szCs w:val="24"/>
          <w:bdr w:val="none" w:sz="0" w:space="0" w:color="auto" w:frame="1"/>
          <w:lang w:eastAsia="es-ES"/>
        </w:rPr>
      </w:pPr>
      <w:r>
        <w:rPr>
          <w:rFonts w:eastAsia="Times New Roman"/>
          <w:bdr w:val="none" w:sz="0" w:space="0" w:color="auto" w:frame="1"/>
          <w:lang w:eastAsia="es-ES"/>
        </w:rPr>
        <w:t xml:space="preserve">La </w:t>
      </w:r>
      <w:r w:rsidRPr="000B7F31">
        <w:rPr>
          <w:rFonts w:eastAsia="Times New Roman"/>
          <w:bdr w:val="none" w:sz="0" w:space="0" w:color="auto" w:frame="1"/>
          <w:lang w:eastAsia="es-ES"/>
        </w:rPr>
        <w:t>ADSPM ante la polémica del "dumping" fiscal: necesitamos más recursos para la Sanidad Publica de Madrid</w:t>
      </w:r>
    </w:p>
    <w:p w:rsidR="000B7F31" w:rsidRPr="000B7F31" w:rsidRDefault="000B7F31" w:rsidP="000B7F31">
      <w:pPr>
        <w:shd w:val="clear" w:color="auto" w:fill="FFFFFF"/>
        <w:spacing w:after="0" w:line="240" w:lineRule="auto"/>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La Asociación para la Defensa de la Sanidad Pública de Madrid ante la polémica creada por el denominado “dumping” fiscal de la Comunidad de Madrid tiene que señalar lo siguiente:</w:t>
      </w:r>
    </w:p>
    <w:p w:rsidR="000B7F31" w:rsidRPr="000B7F31" w:rsidRDefault="000B7F31" w:rsidP="000B7F31">
      <w:pPr>
        <w:shd w:val="clear" w:color="auto" w:fill="FFFFFF"/>
        <w:spacing w:after="0" w:line="240" w:lineRule="auto"/>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 </w:t>
      </w:r>
    </w:p>
    <w:p w:rsidR="000B7F31" w:rsidRPr="000B7F31" w:rsidRDefault="000B7F31" w:rsidP="000B7F31">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 xml:space="preserve">La Comunidad ha realizado una política de rebajas fiscales que han producido una continuada disminución de la recaudación respecto a otras CCAA. Esta menor recaudación se viene produciéndose los últimos 17 años, </w:t>
      </w:r>
      <w:r>
        <w:rPr>
          <w:rFonts w:ascii="Arial" w:eastAsia="Times New Roman" w:hAnsi="Arial" w:cs="Arial"/>
          <w:color w:val="201F1E"/>
          <w:sz w:val="24"/>
          <w:szCs w:val="24"/>
          <w:lang w:eastAsia="es-ES"/>
        </w:rPr>
        <w:t xml:space="preserve">y </w:t>
      </w:r>
      <w:r w:rsidRPr="000B7F31">
        <w:rPr>
          <w:rFonts w:ascii="Arial" w:eastAsia="Times New Roman" w:hAnsi="Arial" w:cs="Arial"/>
          <w:color w:val="201F1E"/>
          <w:sz w:val="24"/>
          <w:szCs w:val="24"/>
          <w:lang w:eastAsia="es-ES"/>
        </w:rPr>
        <w:t>en 2018 alcanzó los 4,571 millones €.</w:t>
      </w:r>
    </w:p>
    <w:p w:rsidR="000B7F31" w:rsidRPr="000B7F31" w:rsidRDefault="000B7F31" w:rsidP="000B7F31">
      <w:pPr>
        <w:shd w:val="clear" w:color="auto" w:fill="FFFFFF"/>
        <w:spacing w:after="0" w:line="240" w:lineRule="auto"/>
        <w:ind w:left="360"/>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 </w:t>
      </w:r>
    </w:p>
    <w:p w:rsidR="000B7F31" w:rsidRPr="000B7F31" w:rsidRDefault="000B7F31" w:rsidP="000B7F31">
      <w:pPr>
        <w:numPr>
          <w:ilvl w:val="0"/>
          <w:numId w:val="2"/>
        </w:numPr>
        <w:shd w:val="clear" w:color="auto" w:fill="FFFFFF"/>
        <w:spacing w:after="0" w:line="240" w:lineRule="auto"/>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La rebaja fiscal se ha trasladado en gran parte a una infrafinanciación de la Sanidad Pública madrileña, que en 2020 </w:t>
      </w:r>
      <w:r w:rsidRPr="000B7F31">
        <w:rPr>
          <w:rFonts w:ascii="Arial" w:eastAsia="Times New Roman" w:hAnsi="Arial" w:cs="Arial"/>
          <w:color w:val="201F1E"/>
          <w:sz w:val="24"/>
          <w:szCs w:val="24"/>
          <w:bdr w:val="none" w:sz="0" w:space="0" w:color="auto" w:frame="1"/>
          <w:lang w:eastAsia="es-ES"/>
        </w:rPr>
        <w:t>tenía</w:t>
      </w:r>
      <w:r w:rsidRPr="000B7F31">
        <w:rPr>
          <w:rFonts w:ascii="Arial" w:eastAsia="Times New Roman" w:hAnsi="Arial" w:cs="Arial"/>
          <w:color w:val="201F1E"/>
          <w:sz w:val="24"/>
          <w:szCs w:val="24"/>
          <w:lang w:eastAsia="es-ES"/>
        </w:rPr>
        <w:t xml:space="preserve"> un presupuesto 1.691 millones € menor que el que le correspondería si hubiese presupuestado por habitante y año el promedio de las CCAA.</w:t>
      </w:r>
    </w:p>
    <w:p w:rsidR="000B7F31" w:rsidRPr="000B7F31" w:rsidRDefault="000B7F31" w:rsidP="000B7F31">
      <w:pPr>
        <w:shd w:val="clear" w:color="auto" w:fill="FFFFFF"/>
        <w:spacing w:after="0" w:line="240" w:lineRule="auto"/>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 </w:t>
      </w:r>
    </w:p>
    <w:p w:rsidR="000B7F31" w:rsidRPr="000B7F31" w:rsidRDefault="000B7F31" w:rsidP="000B7F31">
      <w:pPr>
        <w:numPr>
          <w:ilvl w:val="0"/>
          <w:numId w:val="3"/>
        </w:numPr>
        <w:shd w:val="clear" w:color="auto" w:fill="FFFFFF"/>
        <w:spacing w:after="0" w:line="240" w:lineRule="auto"/>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bdr w:val="none" w:sz="0" w:space="0" w:color="auto" w:frame="1"/>
          <w:lang w:eastAsia="es-ES"/>
        </w:rPr>
        <w:t> </w:t>
      </w:r>
      <w:r w:rsidRPr="000B7F31">
        <w:rPr>
          <w:rFonts w:ascii="Arial" w:eastAsia="Times New Roman" w:hAnsi="Arial" w:cs="Arial"/>
          <w:color w:val="201F1E"/>
          <w:sz w:val="24"/>
          <w:szCs w:val="24"/>
          <w:lang w:eastAsia="es-ES"/>
        </w:rPr>
        <w:t xml:space="preserve">Puede calcularse el total de lo no recaudado entre 2010 y 2019 en 39.516 millones €, de manera que para alcanzar el promedio de los presupuestos sanitarios per </w:t>
      </w:r>
      <w:proofErr w:type="spellStart"/>
      <w:r w:rsidRPr="000B7F31">
        <w:rPr>
          <w:rFonts w:ascii="Arial" w:eastAsia="Times New Roman" w:hAnsi="Arial" w:cs="Arial"/>
          <w:color w:val="201F1E"/>
          <w:sz w:val="24"/>
          <w:szCs w:val="24"/>
          <w:lang w:eastAsia="es-ES"/>
        </w:rPr>
        <w:t>capita</w:t>
      </w:r>
      <w:proofErr w:type="spellEnd"/>
      <w:r w:rsidRPr="000B7F31">
        <w:rPr>
          <w:rFonts w:ascii="Arial" w:eastAsia="Times New Roman" w:hAnsi="Arial" w:cs="Arial"/>
          <w:color w:val="201F1E"/>
          <w:sz w:val="24"/>
          <w:szCs w:val="24"/>
          <w:lang w:eastAsia="es-ES"/>
        </w:rPr>
        <w:t xml:space="preserve"> de las CCAA solo habrían sido necesarios destinar el 27,39% de esos ingresos fiscales no recaudados.</w:t>
      </w:r>
    </w:p>
    <w:p w:rsidR="000B7F31" w:rsidRPr="000B7F31" w:rsidRDefault="000B7F31" w:rsidP="000B7F31">
      <w:pPr>
        <w:shd w:val="clear" w:color="auto" w:fill="FFFFFF"/>
        <w:spacing w:after="0" w:line="240" w:lineRule="auto"/>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 </w:t>
      </w:r>
    </w:p>
    <w:p w:rsidR="000B7F31" w:rsidRPr="000B7F31" w:rsidRDefault="000B7F31" w:rsidP="000B7F31">
      <w:pPr>
        <w:numPr>
          <w:ilvl w:val="0"/>
          <w:numId w:val="4"/>
        </w:numPr>
        <w:shd w:val="clear" w:color="auto" w:fill="FFFFFF"/>
        <w:spacing w:after="0" w:line="240" w:lineRule="auto"/>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Nos encontramos pues ante una política intencionada de la Comunidad de Madrid de disminuir la recaudación y consecuentemente hacer lo mismo con los presupuestos sanitarios públicos.</w:t>
      </w:r>
    </w:p>
    <w:p w:rsidR="000B7F31" w:rsidRPr="000B7F31" w:rsidRDefault="000B7F31" w:rsidP="000B7F31">
      <w:pPr>
        <w:shd w:val="clear" w:color="auto" w:fill="FFFFFF"/>
        <w:spacing w:after="0" w:line="240" w:lineRule="auto"/>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 </w:t>
      </w:r>
    </w:p>
    <w:p w:rsidR="000B7F31" w:rsidRPr="000B7F31" w:rsidRDefault="000B7F31" w:rsidP="000B7F31">
      <w:pPr>
        <w:numPr>
          <w:ilvl w:val="0"/>
          <w:numId w:val="5"/>
        </w:numPr>
        <w:shd w:val="clear" w:color="auto" w:fill="FFFFFF"/>
        <w:spacing w:after="0" w:line="240" w:lineRule="auto"/>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 xml:space="preserve">La resistencia de la </w:t>
      </w:r>
      <w:proofErr w:type="spellStart"/>
      <w:r w:rsidRPr="000B7F31">
        <w:rPr>
          <w:rFonts w:ascii="Arial" w:eastAsia="Times New Roman" w:hAnsi="Arial" w:cs="Arial"/>
          <w:color w:val="201F1E"/>
          <w:sz w:val="24"/>
          <w:szCs w:val="24"/>
          <w:lang w:eastAsia="es-ES"/>
        </w:rPr>
        <w:t>Sra</w:t>
      </w:r>
      <w:proofErr w:type="spellEnd"/>
      <w:r w:rsidRPr="000B7F31">
        <w:rPr>
          <w:rFonts w:ascii="Arial" w:eastAsia="Times New Roman" w:hAnsi="Arial" w:cs="Arial"/>
          <w:color w:val="201F1E"/>
          <w:sz w:val="24"/>
          <w:szCs w:val="24"/>
          <w:lang w:eastAsia="es-ES"/>
        </w:rPr>
        <w:t xml:space="preserve"> Ayuso a una armonización fiscal solo puede relacionarse con su interés en preservar los intereses de los más ricos (los que realmente se benefician de sus rebajas fiscales) en perjuicio de los servicios públicos y la salud de población.</w:t>
      </w:r>
    </w:p>
    <w:p w:rsidR="000B7F31" w:rsidRPr="000B7F31" w:rsidRDefault="000B7F31" w:rsidP="000B7F31">
      <w:pPr>
        <w:shd w:val="clear" w:color="auto" w:fill="FFFFFF"/>
        <w:spacing w:after="0" w:line="240" w:lineRule="auto"/>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 </w:t>
      </w:r>
    </w:p>
    <w:p w:rsidR="000B7F31" w:rsidRPr="000B7F31" w:rsidRDefault="000B7F31" w:rsidP="000B7F31">
      <w:pPr>
        <w:shd w:val="clear" w:color="auto" w:fill="FFFFFF"/>
        <w:spacing w:after="0" w:line="240" w:lineRule="auto"/>
        <w:ind w:left="360"/>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Por todo ello entendemos que hay que exigir unos servicios públicos suficientemente financiados y por lo tanto una recaudación fiscal que lo permita, y que esta debe de ser progresiva, para que quienes realmente tienen más dinero contribuyan más al mantenimiento de unos servicios públicos de calidad.</w:t>
      </w:r>
    </w:p>
    <w:p w:rsidR="000B7F31" w:rsidRPr="000B7F31" w:rsidRDefault="000B7F31" w:rsidP="000B7F31">
      <w:pPr>
        <w:shd w:val="clear" w:color="auto" w:fill="FFFFFF"/>
        <w:spacing w:after="0" w:line="240" w:lineRule="auto"/>
        <w:ind w:left="360"/>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 </w:t>
      </w:r>
    </w:p>
    <w:p w:rsidR="000B7F31" w:rsidRPr="000B7F31" w:rsidRDefault="000B7F31" w:rsidP="000B7F31">
      <w:pPr>
        <w:shd w:val="clear" w:color="auto" w:fill="FFFFFF"/>
        <w:spacing w:after="0" w:line="240" w:lineRule="auto"/>
        <w:ind w:left="360"/>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 xml:space="preserve">Para defenderlos y acabar con la política de recortes, deterioro y privatización de la Sanidad Pública acude a la Marea Blanca el día 29 de </w:t>
      </w:r>
      <w:proofErr w:type="gramStart"/>
      <w:r w:rsidRPr="000B7F31">
        <w:rPr>
          <w:rFonts w:ascii="Arial" w:eastAsia="Times New Roman" w:hAnsi="Arial" w:cs="Arial"/>
          <w:color w:val="201F1E"/>
          <w:sz w:val="24"/>
          <w:szCs w:val="24"/>
          <w:lang w:eastAsia="es-ES"/>
        </w:rPr>
        <w:t>Noviembre</w:t>
      </w:r>
      <w:proofErr w:type="gramEnd"/>
      <w:r w:rsidRPr="000B7F31">
        <w:rPr>
          <w:rFonts w:ascii="Arial" w:eastAsia="Times New Roman" w:hAnsi="Arial" w:cs="Arial"/>
          <w:color w:val="201F1E"/>
          <w:sz w:val="24"/>
          <w:szCs w:val="24"/>
          <w:lang w:eastAsia="es-ES"/>
        </w:rPr>
        <w:t xml:space="preserve"> (a las 12 </w:t>
      </w:r>
      <w:proofErr w:type="spellStart"/>
      <w:r w:rsidRPr="000B7F31">
        <w:rPr>
          <w:rFonts w:ascii="Arial" w:eastAsia="Times New Roman" w:hAnsi="Arial" w:cs="Arial"/>
          <w:color w:val="201F1E"/>
          <w:sz w:val="24"/>
          <w:szCs w:val="24"/>
          <w:lang w:eastAsia="es-ES"/>
        </w:rPr>
        <w:t>hs</w:t>
      </w:r>
      <w:proofErr w:type="spellEnd"/>
      <w:r w:rsidRPr="000B7F31">
        <w:rPr>
          <w:rFonts w:ascii="Arial" w:eastAsia="Times New Roman" w:hAnsi="Arial" w:cs="Arial"/>
          <w:color w:val="201F1E"/>
          <w:sz w:val="24"/>
          <w:szCs w:val="24"/>
          <w:lang w:eastAsia="es-ES"/>
        </w:rPr>
        <w:t xml:space="preserve"> desde Neptuno a la Plaza de Colón).</w:t>
      </w:r>
    </w:p>
    <w:p w:rsidR="000B7F31" w:rsidRPr="000B7F31" w:rsidRDefault="000B7F31" w:rsidP="000B7F31">
      <w:pPr>
        <w:shd w:val="clear" w:color="auto" w:fill="FFFFFF"/>
        <w:spacing w:after="0" w:line="240" w:lineRule="auto"/>
        <w:ind w:left="360"/>
        <w:jc w:val="both"/>
        <w:rPr>
          <w:rFonts w:ascii="Arial" w:eastAsia="Times New Roman" w:hAnsi="Arial" w:cs="Arial"/>
          <w:color w:val="201F1E"/>
          <w:sz w:val="24"/>
          <w:szCs w:val="24"/>
          <w:lang w:eastAsia="es-ES"/>
        </w:rPr>
      </w:pPr>
      <w:r w:rsidRPr="000B7F31">
        <w:rPr>
          <w:rFonts w:ascii="Arial" w:eastAsia="Times New Roman" w:hAnsi="Arial" w:cs="Arial"/>
          <w:color w:val="201F1E"/>
          <w:sz w:val="24"/>
          <w:szCs w:val="24"/>
          <w:lang w:eastAsia="es-ES"/>
        </w:rPr>
        <w:t> </w:t>
      </w:r>
    </w:p>
    <w:p w:rsidR="000B7F31" w:rsidRDefault="000B7F31" w:rsidP="000B7F31">
      <w:pPr>
        <w:shd w:val="clear" w:color="auto" w:fill="FFFFFF"/>
        <w:spacing w:after="0" w:line="240" w:lineRule="auto"/>
        <w:ind w:left="360"/>
        <w:jc w:val="center"/>
        <w:rPr>
          <w:rFonts w:ascii="Arial" w:eastAsia="Times New Roman" w:hAnsi="Arial" w:cs="Arial"/>
          <w:b/>
          <w:color w:val="201F1E"/>
          <w:sz w:val="24"/>
          <w:szCs w:val="24"/>
          <w:lang w:eastAsia="es-ES"/>
        </w:rPr>
      </w:pPr>
      <w:r w:rsidRPr="000B7F31">
        <w:rPr>
          <w:rFonts w:ascii="Arial" w:eastAsia="Times New Roman" w:hAnsi="Arial" w:cs="Arial"/>
          <w:b/>
          <w:color w:val="201F1E"/>
          <w:sz w:val="24"/>
          <w:szCs w:val="24"/>
          <w:lang w:eastAsia="es-ES"/>
        </w:rPr>
        <w:t>Asociación para la Defensa de la Sanidad Pública de Madrid</w:t>
      </w:r>
    </w:p>
    <w:p w:rsidR="000B7F31" w:rsidRPr="000B7F31" w:rsidRDefault="000B7F31" w:rsidP="000B7F31">
      <w:pPr>
        <w:shd w:val="clear" w:color="auto" w:fill="FFFFFF"/>
        <w:spacing w:after="0" w:line="240" w:lineRule="auto"/>
        <w:ind w:left="360"/>
        <w:jc w:val="center"/>
        <w:rPr>
          <w:rFonts w:ascii="Arial" w:eastAsia="Times New Roman" w:hAnsi="Arial" w:cs="Arial"/>
          <w:b/>
          <w:color w:val="201F1E"/>
          <w:sz w:val="24"/>
          <w:szCs w:val="24"/>
          <w:lang w:eastAsia="es-ES"/>
        </w:rPr>
      </w:pPr>
      <w:bookmarkStart w:id="0" w:name="_GoBack"/>
      <w:bookmarkEnd w:id="0"/>
    </w:p>
    <w:p w:rsidR="000B7F31" w:rsidRPr="000B7F31" w:rsidRDefault="000B7F31" w:rsidP="000B7F31">
      <w:pPr>
        <w:shd w:val="clear" w:color="auto" w:fill="FFFFFF"/>
        <w:spacing w:after="0" w:line="240" w:lineRule="auto"/>
        <w:ind w:left="360"/>
        <w:jc w:val="center"/>
        <w:rPr>
          <w:rFonts w:ascii="Arial" w:eastAsia="Times New Roman" w:hAnsi="Arial" w:cs="Arial"/>
          <w:b/>
          <w:color w:val="201F1E"/>
          <w:sz w:val="24"/>
          <w:szCs w:val="24"/>
          <w:lang w:eastAsia="es-ES"/>
        </w:rPr>
      </w:pPr>
      <w:r w:rsidRPr="000B7F31">
        <w:rPr>
          <w:rFonts w:ascii="Arial" w:eastAsia="Times New Roman" w:hAnsi="Arial" w:cs="Arial"/>
          <w:b/>
          <w:color w:val="201F1E"/>
          <w:sz w:val="24"/>
          <w:szCs w:val="24"/>
          <w:lang w:eastAsia="es-ES"/>
        </w:rPr>
        <w:t xml:space="preserve">26 de </w:t>
      </w:r>
      <w:proofErr w:type="gramStart"/>
      <w:r w:rsidRPr="000B7F31">
        <w:rPr>
          <w:rFonts w:ascii="Arial" w:eastAsia="Times New Roman" w:hAnsi="Arial" w:cs="Arial"/>
          <w:b/>
          <w:color w:val="201F1E"/>
          <w:sz w:val="24"/>
          <w:szCs w:val="24"/>
          <w:lang w:eastAsia="es-ES"/>
        </w:rPr>
        <w:t>Noviembre</w:t>
      </w:r>
      <w:proofErr w:type="gramEnd"/>
      <w:r w:rsidRPr="000B7F31">
        <w:rPr>
          <w:rFonts w:ascii="Arial" w:eastAsia="Times New Roman" w:hAnsi="Arial" w:cs="Arial"/>
          <w:b/>
          <w:color w:val="201F1E"/>
          <w:sz w:val="24"/>
          <w:szCs w:val="24"/>
          <w:lang w:eastAsia="es-ES"/>
        </w:rPr>
        <w:t xml:space="preserve"> de 2020</w:t>
      </w:r>
    </w:p>
    <w:p w:rsidR="00412EAB" w:rsidRDefault="000B7F31"/>
    <w:sectPr w:rsidR="00412EAB" w:rsidSect="000B7F31">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607"/>
    <w:multiLevelType w:val="multilevel"/>
    <w:tmpl w:val="DD3254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522FF"/>
    <w:multiLevelType w:val="multilevel"/>
    <w:tmpl w:val="8D96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F101B3"/>
    <w:multiLevelType w:val="multilevel"/>
    <w:tmpl w:val="CABC4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5803E8"/>
    <w:multiLevelType w:val="multilevel"/>
    <w:tmpl w:val="0EA41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81498F"/>
    <w:multiLevelType w:val="multilevel"/>
    <w:tmpl w:val="9048B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31"/>
    <w:rsid w:val="000B7F31"/>
    <w:rsid w:val="000F4E37"/>
    <w:rsid w:val="003561F2"/>
    <w:rsid w:val="009623CC"/>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0459"/>
  <w15:chartTrackingRefBased/>
  <w15:docId w15:val="{CEACFDDA-5499-4A87-9CEC-00A36C30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character" w:customStyle="1" w:styleId="itwtqi23ioopmk3o6ert">
    <w:name w:val="itwtqi_23ioopmk3o6ert"/>
    <w:basedOn w:val="Fuentedeprrafopredeter"/>
    <w:rsid w:val="000B7F31"/>
  </w:style>
  <w:style w:type="paragraph" w:customStyle="1" w:styleId="xmsonormal">
    <w:name w:val="x_msonormal"/>
    <w:basedOn w:val="Normal"/>
    <w:rsid w:val="000B7F3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19314">
      <w:bodyDiv w:val="1"/>
      <w:marLeft w:val="0"/>
      <w:marRight w:val="0"/>
      <w:marTop w:val="0"/>
      <w:marBottom w:val="0"/>
      <w:divBdr>
        <w:top w:val="none" w:sz="0" w:space="0" w:color="auto"/>
        <w:left w:val="none" w:sz="0" w:space="0" w:color="auto"/>
        <w:bottom w:val="none" w:sz="0" w:space="0" w:color="auto"/>
        <w:right w:val="none" w:sz="0" w:space="0" w:color="auto"/>
      </w:divBdr>
      <w:divsChild>
        <w:div w:id="733310196">
          <w:marLeft w:val="300"/>
          <w:marRight w:val="300"/>
          <w:marTop w:val="0"/>
          <w:marBottom w:val="0"/>
          <w:divBdr>
            <w:top w:val="none" w:sz="0" w:space="0" w:color="auto"/>
            <w:left w:val="none" w:sz="0" w:space="0" w:color="auto"/>
            <w:bottom w:val="none" w:sz="0" w:space="0" w:color="auto"/>
            <w:right w:val="none" w:sz="0" w:space="0" w:color="auto"/>
          </w:divBdr>
          <w:divsChild>
            <w:div w:id="1083601739">
              <w:marLeft w:val="0"/>
              <w:marRight w:val="0"/>
              <w:marTop w:val="0"/>
              <w:marBottom w:val="0"/>
              <w:divBdr>
                <w:top w:val="none" w:sz="0" w:space="0" w:color="auto"/>
                <w:left w:val="none" w:sz="0" w:space="0" w:color="auto"/>
                <w:bottom w:val="none" w:sz="0" w:space="0" w:color="auto"/>
                <w:right w:val="none" w:sz="0" w:space="0" w:color="auto"/>
              </w:divBdr>
              <w:divsChild>
                <w:div w:id="1995644335">
                  <w:marLeft w:val="0"/>
                  <w:marRight w:val="0"/>
                  <w:marTop w:val="0"/>
                  <w:marBottom w:val="0"/>
                  <w:divBdr>
                    <w:top w:val="none" w:sz="0" w:space="0" w:color="auto"/>
                    <w:left w:val="none" w:sz="0" w:space="0" w:color="auto"/>
                    <w:bottom w:val="none" w:sz="0" w:space="0" w:color="auto"/>
                    <w:right w:val="none" w:sz="0" w:space="0" w:color="auto"/>
                  </w:divBdr>
                  <w:divsChild>
                    <w:div w:id="17094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84046">
          <w:marLeft w:val="0"/>
          <w:marRight w:val="0"/>
          <w:marTop w:val="0"/>
          <w:marBottom w:val="0"/>
          <w:divBdr>
            <w:top w:val="none" w:sz="0" w:space="0" w:color="auto"/>
            <w:left w:val="none" w:sz="0" w:space="0" w:color="auto"/>
            <w:bottom w:val="none" w:sz="0" w:space="0" w:color="auto"/>
            <w:right w:val="none" w:sz="0" w:space="0" w:color="auto"/>
          </w:divBdr>
          <w:divsChild>
            <w:div w:id="606617779">
              <w:marLeft w:val="0"/>
              <w:marRight w:val="0"/>
              <w:marTop w:val="0"/>
              <w:marBottom w:val="0"/>
              <w:divBdr>
                <w:top w:val="none" w:sz="0" w:space="0" w:color="auto"/>
                <w:left w:val="none" w:sz="0" w:space="0" w:color="auto"/>
                <w:bottom w:val="none" w:sz="0" w:space="0" w:color="auto"/>
                <w:right w:val="none" w:sz="0" w:space="0" w:color="auto"/>
              </w:divBdr>
              <w:divsChild>
                <w:div w:id="1707369924">
                  <w:marLeft w:val="120"/>
                  <w:marRight w:val="300"/>
                  <w:marTop w:val="0"/>
                  <w:marBottom w:val="120"/>
                  <w:divBdr>
                    <w:top w:val="none" w:sz="0" w:space="0" w:color="auto"/>
                    <w:left w:val="none" w:sz="0" w:space="0" w:color="auto"/>
                    <w:bottom w:val="none" w:sz="0" w:space="0" w:color="auto"/>
                    <w:right w:val="none" w:sz="0" w:space="0" w:color="auto"/>
                  </w:divBdr>
                  <w:divsChild>
                    <w:div w:id="618076218">
                      <w:marLeft w:val="0"/>
                      <w:marRight w:val="0"/>
                      <w:marTop w:val="0"/>
                      <w:marBottom w:val="0"/>
                      <w:divBdr>
                        <w:top w:val="none" w:sz="0" w:space="0" w:color="auto"/>
                        <w:left w:val="none" w:sz="0" w:space="0" w:color="auto"/>
                        <w:bottom w:val="none" w:sz="0" w:space="0" w:color="auto"/>
                        <w:right w:val="none" w:sz="0" w:space="0" w:color="auto"/>
                      </w:divBdr>
                      <w:divsChild>
                        <w:div w:id="985431051">
                          <w:marLeft w:val="0"/>
                          <w:marRight w:val="120"/>
                          <w:marTop w:val="0"/>
                          <w:marBottom w:val="0"/>
                          <w:divBdr>
                            <w:top w:val="none" w:sz="0" w:space="0" w:color="auto"/>
                            <w:left w:val="none" w:sz="0" w:space="0" w:color="auto"/>
                            <w:bottom w:val="none" w:sz="0" w:space="0" w:color="auto"/>
                            <w:right w:val="none" w:sz="0" w:space="0" w:color="auto"/>
                          </w:divBdr>
                          <w:divsChild>
                            <w:div w:id="1292664325">
                              <w:marLeft w:val="0"/>
                              <w:marRight w:val="0"/>
                              <w:marTop w:val="0"/>
                              <w:marBottom w:val="0"/>
                              <w:divBdr>
                                <w:top w:val="none" w:sz="0" w:space="0" w:color="auto"/>
                                <w:left w:val="none" w:sz="0" w:space="0" w:color="auto"/>
                                <w:bottom w:val="none" w:sz="0" w:space="0" w:color="auto"/>
                                <w:right w:val="none" w:sz="0" w:space="0" w:color="auto"/>
                              </w:divBdr>
                              <w:divsChild>
                                <w:div w:id="17489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2020-11-26T15:34:00Z</dcterms:created>
  <dcterms:modified xsi:type="dcterms:W3CDTF">2020-11-26T15:35:00Z</dcterms:modified>
</cp:coreProperties>
</file>